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</w:rPr>
        <w:t>广州软件学院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  <w:lang w:val="en-US" w:eastAsia="zh-CN"/>
        </w:rPr>
        <w:t>学生骨干、学生工作人员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kern w:val="0"/>
          <w:sz w:val="44"/>
          <w:szCs w:val="44"/>
          <w:lang w:val="en-US" w:eastAsia="zh-CN"/>
        </w:rPr>
        <w:t>见习骨干考核表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 xml:space="preserve"> </w:t>
      </w:r>
    </w:p>
    <w:tbl>
      <w:tblPr>
        <w:tblStyle w:val="3"/>
        <w:tblW w:w="107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4"/>
        <w:gridCol w:w="948"/>
        <w:gridCol w:w="7819"/>
        <w:gridCol w:w="515"/>
        <w:gridCol w:w="939"/>
      </w:tblGrid>
      <w:tr>
        <w:tblPrEx>
          <w:tblLayout w:type="fixed"/>
        </w:tblPrEx>
        <w:trPr>
          <w:cantSplit/>
          <w:trHeight w:val="736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序号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考核</w:t>
            </w:r>
          </w:p>
          <w:p>
            <w:pPr>
              <w:snapToGrid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类别</w:t>
            </w:r>
          </w:p>
        </w:tc>
        <w:tc>
          <w:tcPr>
            <w:tcW w:w="7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考核细则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自评分</w:t>
            </w: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  <w:t>考核组评</w:t>
            </w: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分</w:t>
            </w:r>
          </w:p>
        </w:tc>
      </w:tr>
      <w:tr>
        <w:tblPrEx>
          <w:tblLayout w:type="fixed"/>
        </w:tblPrEx>
        <w:trPr>
          <w:cantSplit/>
          <w:trHeight w:val="850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9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学</w:t>
            </w:r>
          </w:p>
          <w:p>
            <w:pPr>
              <w:snapToGrid w:val="0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20分</w:t>
            </w:r>
          </w:p>
        </w:tc>
        <w:tc>
          <w:tcPr>
            <w:tcW w:w="7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1.思想作风正派，在本学年青年大学习的个人参学率高，认真学习党的历史和理论，学习新时代习近平中国特色社会主义思想，学习总书记关于青年工作的重要讲话。(10分)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</w:tblPrEx>
        <w:trPr>
          <w:cantSplit/>
          <w:trHeight w:val="635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9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7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2.努力学习专业知识，无迟到、早退、考试舞弊等不良现象。刻苦钻研，成绩优良，学习目的明确，责任感强，学习成绩优异。（10分）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</w:tblPrEx>
        <w:trPr>
          <w:cantSplit/>
          <w:trHeight w:val="750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9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德</w:t>
            </w:r>
          </w:p>
          <w:p>
            <w:pPr>
              <w:snapToGrid w:val="0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20分</w:t>
            </w:r>
          </w:p>
        </w:tc>
        <w:tc>
          <w:tcPr>
            <w:tcW w:w="7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1.拥护中国共产党的领导，政治立场坚定，品德高尚，不造谣不传谣，自觉践行社会主义核心价值观，认真学习党的历史和理论。(10分)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</w:tblPrEx>
        <w:trPr>
          <w:cantSplit/>
          <w:trHeight w:val="765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9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7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2.群众基础好，无群众投诉，热心为同学服务，敢于吃苦，乐于奉献，充分发挥学生骨干在学校职能管理部门与同学之间的桥梁纽带作用。（10分）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</w:tblPrEx>
        <w:trPr>
          <w:cantSplit/>
          <w:trHeight w:val="735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9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能</w:t>
            </w:r>
          </w:p>
          <w:p>
            <w:pPr>
              <w:snapToGrid w:val="0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40分</w:t>
            </w:r>
          </w:p>
        </w:tc>
        <w:tc>
          <w:tcPr>
            <w:tcW w:w="78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1.热爱本职工作，了解所在部门的工作职责，熟悉学校的办事程序。具有较强的工作能力，按时、按质、按量完成工作任务。(10分)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</w:tblPrEx>
        <w:trPr>
          <w:cantSplit/>
          <w:trHeight w:val="720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9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7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2.能正确处理工作与学习，集体与个人的关系。能正确处理与其他学生骨干的关系，虚心听取他人意见，及时改正错误。(10分)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</w:tblPrEx>
        <w:trPr>
          <w:cantSplit/>
          <w:trHeight w:val="720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9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7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3.积极履行学生骨干、学生工作人员的义务，率先垂范，主动配合老师做好各项学生管理工作，在工作中起模范带头作用。（10分）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</w:tblPrEx>
        <w:trPr>
          <w:cantSplit/>
          <w:trHeight w:val="675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9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7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4.工作开展有计划、有思路、扎实有效，工作成效显著。主动创新，在工作中能想方设法提高工作效率。（10分）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</w:tblPrEx>
        <w:trPr>
          <w:cantSplit/>
          <w:trHeight w:val="717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948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纪</w:t>
            </w:r>
          </w:p>
          <w:p>
            <w:pPr>
              <w:snapToGrid w:val="0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20分</w:t>
            </w:r>
          </w:p>
        </w:tc>
        <w:tc>
          <w:tcPr>
            <w:tcW w:w="7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1.服从管理，遇到问题及时与上级沟通，自觉接受同学的监督，按时参加工作。(10分)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</w:tblPrEx>
        <w:trPr>
          <w:cantSplit/>
          <w:trHeight w:val="610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9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2.自觉履行学校的各项规章制度，以身作则，自觉维护学校和本组织的形象，自觉抵制各种不良行为与现象，勇于与不良行为作斗争。(5分)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</w:tblPrEx>
        <w:trPr>
          <w:cantSplit/>
          <w:trHeight w:val="695" w:hRule="atLeast"/>
          <w:tblHeader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11</w:t>
            </w:r>
          </w:p>
        </w:tc>
        <w:tc>
          <w:tcPr>
            <w:tcW w:w="948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7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1"/>
              </w:numPr>
              <w:snapToGrid w:val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严格遵守校规校纪，无违规情况。（5分）</w:t>
            </w:r>
          </w:p>
          <w:p>
            <w:pPr>
              <w:numPr>
                <w:ilvl w:val="0"/>
                <w:numId w:val="0"/>
              </w:numPr>
              <w:snapToGrid w:val="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说明：违反学校管理规定者、参加团校因违反纪律或参加考核未通过而导致未能结业者、受学校通报批评及以上处理者，取消考核资格，评定为“不称职”。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Layout w:type="fixed"/>
        </w:tblPrEx>
        <w:trPr>
          <w:cantSplit/>
          <w:trHeight w:val="736" w:hRule="atLeast"/>
          <w:tblHeader/>
          <w:jc w:val="center"/>
        </w:trPr>
        <w:tc>
          <w:tcPr>
            <w:tcW w:w="107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考核总分：  （分）</w:t>
            </w:r>
          </w:p>
        </w:tc>
      </w:tr>
    </w:tbl>
    <w:p>
      <w:pPr>
        <w:snapToGrid w:val="0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填写说明：</w:t>
      </w:r>
    </w:p>
    <w:p>
      <w:pPr>
        <w:snapToGrid w:val="0"/>
        <w:jc w:val="lef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1、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参评人员</w:t>
      </w:r>
      <w:r>
        <w:rPr>
          <w:rFonts w:hint="eastAsia" w:ascii="仿宋" w:hAnsi="仿宋" w:eastAsia="仿宋" w:cs="仿宋"/>
          <w:sz w:val="24"/>
          <w:szCs w:val="24"/>
        </w:rPr>
        <w:t>根据考核细则填写自评分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>
      <w:pPr>
        <w:snapToGrid w:val="0"/>
        <w:jc w:val="left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2、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考核组由组织管理层和指导老师组成，根据参评者实际表现</w:t>
      </w:r>
      <w:r>
        <w:rPr>
          <w:rFonts w:hint="eastAsia" w:ascii="仿宋" w:hAnsi="仿宋" w:eastAsia="仿宋" w:cs="仿宋"/>
          <w:sz w:val="24"/>
          <w:szCs w:val="24"/>
        </w:rPr>
        <w:t>填写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考核总分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>
      <w:pPr>
        <w:snapToGrid w:val="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3、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总分对应填写入《广州软件学院学生骨干、学生工作人员、见习骨干考评汇总表》内；</w:t>
      </w:r>
    </w:p>
    <w:p>
      <w:pPr>
        <w:snapToGrid w:val="0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4、参评者有课程挂科的情况原则上考核等级为良好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以下；</w:t>
      </w:r>
    </w:p>
    <w:p>
      <w:pPr>
        <w:snapToGrid w:val="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5、分值换算：</w:t>
      </w:r>
    </w:p>
    <w:p>
      <w:pPr>
        <w:snapToGrid w:val="0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＜60=不称职、60-69=基本称职</w:t>
      </w:r>
    </w:p>
    <w:p>
      <w:pPr>
        <w:snapToGrid w:val="0"/>
        <w:jc w:val="left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70-79=称 职、80-89=良    好</w:t>
      </w:r>
    </w:p>
    <w:p>
      <w:pPr>
        <w:snapToGrid w:val="0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90-100=优秀</w:t>
      </w:r>
    </w:p>
    <w:sectPr>
      <w:pgSz w:w="11906" w:h="16838"/>
      <w:pgMar w:top="533" w:right="1800" w:bottom="98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45490"/>
    <w:multiLevelType w:val="singleLevel"/>
    <w:tmpl w:val="07B4549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853</Words>
  <Characters>907</Characters>
  <Lines>0</Lines>
  <Paragraphs>0</Paragraphs>
  <TotalTime>0</TotalTime>
  <ScaleCrop>false</ScaleCrop>
  <LinksUpToDate>false</LinksUpToDate>
  <CharactersWithSpaces>910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2022-07-05T21:46:00Z</dcterms:created>
  <dc:creator>雷思婷</dc:creator>
  <cp:lastModifiedBy>iPhone</cp:lastModifiedBy>
  <dcterms:modified xsi:type="dcterms:W3CDTF">2024-07-17T14:35:04Z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2052-12.14.1</vt:lpwstr>
  </property>
  <property fmtid="{D5CDD505-2E9C-101B-9397-08002B2CF9AE}" pid="3" name="ICV">
    <vt:lpwstr>07B649FF219B44EFAA909D9DFD8EEE50_13</vt:lpwstr>
  </property>
</Properties>
</file>